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Cursillos De Cristiandad</w:t>
      </w:r>
    </w:p>
    <w:p>
      <w:pPr>
        <w:pStyle w:val="Normal"/>
        <w:bidi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Asia Pacific Group</w:t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23rd APG Encounter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>Caleruega Retreat Center, Nasugbu, Batangas, Philippines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>November 10-14, 2025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MANIFESTATIONS AND RESOLUTIONS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We, the Bishops and Clergy-Participants, as well as the entire delegations from different member</w:t>
      </w:r>
    </w:p>
    <w:p>
      <w:pPr>
        <w:pStyle w:val="Normal"/>
        <w:bidi w:val="0"/>
        <w:jc w:val="start"/>
        <w:rPr/>
      </w:pPr>
      <w:r>
        <w:rPr/>
        <w:t>countries in the Asia Pacific Region, representing our local respective churches and Cursillo Secretariats,</w:t>
      </w:r>
    </w:p>
    <w:p>
      <w:pPr>
        <w:pStyle w:val="Normal"/>
        <w:bidi w:val="0"/>
        <w:jc w:val="start"/>
        <w:rPr/>
      </w:pPr>
      <w:r>
        <w:rPr/>
        <w:t>after five (5) days of learning, sharing, reflection, and prayer, do hereby manifest the following;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l. Whereas, the holding of the 23" APG Encounter has been an experience of an encounter with</w:t>
      </w:r>
    </w:p>
    <w:p>
      <w:pPr>
        <w:pStyle w:val="Normal"/>
        <w:bidi w:val="0"/>
        <w:jc w:val="start"/>
        <w:rPr/>
      </w:pPr>
      <w:r>
        <w:rPr/>
        <w:t>the Lord and with the brothers and sisters that will elicit new responses in a new way of walking</w:t>
      </w:r>
    </w:p>
    <w:p>
      <w:pPr>
        <w:pStyle w:val="Normal"/>
        <w:bidi w:val="0"/>
        <w:jc w:val="start"/>
        <w:rPr/>
      </w:pPr>
      <w:r>
        <w:rPr/>
        <w:t>together as a synodal Church;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2. </w:t>
      </w:r>
      <w:r>
        <w:rPr>
          <w:b/>
          <w:bCs/>
        </w:rPr>
        <w:t xml:space="preserve">Whereas, </w:t>
      </w:r>
      <w:r>
        <w:rPr/>
        <w:t>we recognize the life and mission of the Church today, particularly in its task of</w:t>
      </w:r>
    </w:p>
    <w:p>
      <w:pPr>
        <w:pStyle w:val="Normal"/>
        <w:bidi w:val="0"/>
        <w:jc w:val="start"/>
        <w:rPr/>
      </w:pPr>
      <w:r>
        <w:rPr/>
        <w:t>evangelization as an ecclesial movement in and for the Church: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3. </w:t>
      </w:r>
      <w:r>
        <w:rPr>
          <w:b/>
          <w:bCs/>
        </w:rPr>
        <w:t>Wrhereas,</w:t>
      </w:r>
      <w:r>
        <w:rPr/>
        <w:t xml:space="preserve"> we believe that Cursillo can be an effective tool for evangelization in the Australian,</w:t>
      </w:r>
    </w:p>
    <w:p>
      <w:pPr>
        <w:pStyle w:val="Normal"/>
        <w:bidi w:val="0"/>
        <w:jc w:val="start"/>
        <w:rPr/>
      </w:pPr>
      <w:r>
        <w:rPr/>
        <w:t>and Asta Pacific Regions;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4. </w:t>
      </w:r>
      <w:r>
        <w:rPr>
          <w:b/>
          <w:bCs/>
        </w:rPr>
        <w:t>Whereas,</w:t>
      </w:r>
      <w:r>
        <w:rPr/>
        <w:t xml:space="preserve"> we adhere to the present need of the times for self-renewal in the new evangelization;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3. </w:t>
      </w:r>
      <w:r>
        <w:rPr>
          <w:b/>
          <w:bCs/>
        </w:rPr>
        <w:t>Whereas,</w:t>
      </w:r>
      <w:r>
        <w:rPr/>
        <w:t xml:space="preserve"> we realize that the youth of today is a potent force for the continuity of the movement;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6. </w:t>
      </w:r>
      <w:r>
        <w:rPr>
          <w:b/>
          <w:bCs/>
        </w:rPr>
        <w:t>Whereas,</w:t>
      </w:r>
      <w:r>
        <w:rPr/>
        <w:t xml:space="preserve"> we promise to commit to adopt, promote, and make the Cursillo part of the</w:t>
      </w:r>
    </w:p>
    <w:p>
      <w:pPr>
        <w:pStyle w:val="Normal"/>
        <w:bidi w:val="0"/>
        <w:jc w:val="start"/>
        <w:rPr/>
      </w:pPr>
      <w:r>
        <w:rPr/>
        <w:t>Evangelization program of our Local Churches.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>
          <w:b/>
          <w:bCs/>
        </w:rPr>
        <w:t>AND NOW, THEREFORE,</w:t>
      </w:r>
      <w:r>
        <w:rPr/>
        <w:t xml:space="preserve"> and in view of the foregoing, be it resolved as it is hereby resolved: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1. To live and promote ongolng Christian renewal through personal conversion, prayer, and a life</w:t>
      </w:r>
    </w:p>
    <w:p>
      <w:pPr>
        <w:pStyle w:val="Normal"/>
        <w:bidi w:val="0"/>
        <w:jc w:val="start"/>
        <w:rPr/>
      </w:pPr>
      <w:r>
        <w:rPr/>
        <w:t>of witness rooted in the Gospel;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2. To deepen the Post-Cursillo experience by strengthening Group Reunions, Ultreyas, and the</w:t>
      </w:r>
    </w:p>
    <w:p>
      <w:pPr>
        <w:pStyle w:val="Normal"/>
        <w:bidi w:val="0"/>
        <w:jc w:val="start"/>
        <w:rPr/>
      </w:pPr>
      <w:r>
        <w:rPr/>
        <w:t>bonds of authentic friendship that sustain Christian Life;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3. To preserve the Charism and Integrity of the Cursillo Movement, ensuring that its method does</w:t>
      </w:r>
    </w:p>
    <w:p>
      <w:pPr>
        <w:pStyle w:val="Normal"/>
        <w:bidi w:val="0"/>
        <w:jc w:val="start"/>
        <w:rPr/>
      </w:pPr>
      <w:r>
        <w:rPr/>
        <w:t>not overshadow 1ts evangelizing purpose;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4. To foster unity, humility, and collaboration among leaders, secretariats, and diocesan movements</w:t>
      </w:r>
    </w:p>
    <w:p>
      <w:pPr>
        <w:pStyle w:val="Normal"/>
        <w:bidi w:val="0"/>
        <w:jc w:val="start"/>
        <w:rPr/>
      </w:pPr>
      <w:r>
        <w:rPr/>
        <w:t>across the Australian, and Asia Pacific Region in the spirit of service and fraternity considering</w:t>
      </w:r>
    </w:p>
    <w:p>
      <w:pPr>
        <w:pStyle w:val="Normal"/>
        <w:bidi w:val="0"/>
        <w:jc w:val="start"/>
        <w:rPr/>
      </w:pPr>
      <w:r>
        <w:rPr/>
        <w:t>cultural diversity;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5. To engage in continuous formation and reflection, guided by the Holy Spirit, to respond</w:t>
      </w:r>
    </w:p>
    <w:p>
      <w:pPr>
        <w:pStyle w:val="Normal"/>
        <w:bidi w:val="0"/>
        <w:jc w:val="start"/>
        <w:rPr/>
      </w:pPr>
      <w:r>
        <w:rPr/>
        <w:t>eftectively to the challenges of today*s world;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6. To live the Movement's mission as a pilgrim Church building up the kingdom of God,</w:t>
      </w:r>
    </w:p>
    <w:p>
      <w:pPr>
        <w:pStyle w:val="Normal"/>
        <w:bidi w:val="0"/>
        <w:jc w:val="start"/>
        <w:rPr/>
      </w:pPr>
      <w:r>
        <w:rPr/>
        <w:t>contributing to the renewal of the parishes and dioceses through joyful witness, service, and</w:t>
      </w:r>
    </w:p>
    <w:p>
      <w:pPr>
        <w:pStyle w:val="Normal"/>
        <w:bidi w:val="0"/>
        <w:jc w:val="start"/>
        <w:rPr/>
      </w:pPr>
      <w:r>
        <w:rPr/>
        <w:t>holiness;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7. To proclaim with conviction that the Cursillo Movement remains a valid and powerful instrument</w:t>
      </w:r>
    </w:p>
    <w:p>
      <w:pPr>
        <w:pStyle w:val="Normal"/>
        <w:bidi w:val="0"/>
        <w:jc w:val="start"/>
        <w:rPr/>
      </w:pPr>
      <w:r>
        <w:rPr/>
        <w:t>for evangelization and Christian renewal in the present time and for generations to come,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8. To present this manifestation and resolution to the Federation of Asian Bishops” Conference</w:t>
      </w:r>
    </w:p>
    <w:p>
      <w:pPr>
        <w:pStyle w:val="Normal"/>
        <w:bidi w:val="0"/>
        <w:jc w:val="start"/>
        <w:rPr/>
      </w:pPr>
      <w:r>
        <w:rPr/>
        <w:t>(FABC) and other Bishops” Conference of member countries;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9. To organize, support, and ensure the gathering for the 24th APG Encounter, encouraging active</w:t>
      </w:r>
    </w:p>
    <w:p>
      <w:pPr>
        <w:pStyle w:val="Normal"/>
        <w:bidi w:val="0"/>
        <w:jc w:val="start"/>
        <w:rPr/>
      </w:pPr>
      <w:r>
        <w:rPr/>
        <w:t>participation from all member countries so that the spirit of unity, friendship, and evangelization</w:t>
      </w:r>
    </w:p>
    <w:p>
      <w:pPr>
        <w:pStyle w:val="Normal"/>
        <w:bidi w:val="0"/>
        <w:jc w:val="start"/>
        <w:rPr/>
      </w:pPr>
      <w:r>
        <w:rPr/>
        <w:t>continues to flourish in the Australian and Asia Pacific Region.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We therefore conclude that the APG serves as a vital instrument for evangelization in the Australian, and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Asia Pacific Regions, as our unity in diversity is manifested through authentic witnessing and nurturing of friendships through the intercession of the Blessed Virgin Mary, Star of the Evangelization.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>
          <w:b/>
          <w:bCs/>
        </w:rPr>
        <w:t>IN WITNESS WHEREOF</w:t>
      </w:r>
      <w:r>
        <w:rPr/>
        <w:t>, the representatives of the 231 Asia Pacific Group Encounter, do hereby</w:t>
      </w:r>
    </w:p>
    <w:p>
      <w:pPr>
        <w:pStyle w:val="Normal"/>
        <w:bidi w:val="0"/>
        <w:jc w:val="start"/>
        <w:rPr/>
      </w:pPr>
      <w:r>
        <w:rPr/>
        <w:t>affix their signatures, this 14% day of November 2025 at the Caleruega Retreat Center, NasugDu,</w:t>
      </w:r>
    </w:p>
    <w:p>
      <w:pPr>
        <w:pStyle w:val="Normal"/>
        <w:bidi w:val="0"/>
        <w:jc w:val="start"/>
        <w:rPr/>
      </w:pPr>
      <w:r>
        <w:rPr/>
        <w:t>Batangas, Philippines.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Ratified and adopted during the 23rd Asia-Pacific Cursillo Encounter, hosted by the Philippine</w:t>
      </w:r>
    </w:p>
    <w:p>
      <w:pPr>
        <w:pStyle w:val="Normal"/>
        <w:bidi w:val="0"/>
        <w:jc w:val="start"/>
        <w:rPr/>
      </w:pPr>
      <w:r>
        <w:rPr/>
        <w:t>National Cursillo Secretariat.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Sign: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Bro. Conrado P. Dizon.(President APG/PNCS)</w:t>
      </w:r>
    </w:p>
    <w:p>
      <w:pPr>
        <w:pStyle w:val="Normal"/>
        <w:bidi w:val="0"/>
        <w:jc w:val="start"/>
        <w:rPr/>
      </w:pPr>
      <w:r>
        <w:rPr/>
        <w:t>Bro. Alvaro Moreno-Martinez (Presindet OMCC)</w:t>
      </w:r>
    </w:p>
    <w:p>
      <w:pPr>
        <w:pStyle w:val="Normal"/>
        <w:bidi w:val="0"/>
        <w:jc w:val="start"/>
        <w:rPr/>
      </w:pPr>
      <w:r>
        <w:rPr/>
        <w:t>Abp. Jose Angel Saiz-Meneses (Spiritual Advisor, OMCC)</w:t>
      </w:r>
    </w:p>
    <w:p>
      <w:pPr>
        <w:pStyle w:val="Normal"/>
        <w:bidi w:val="0"/>
        <w:jc w:val="start"/>
        <w:rPr/>
      </w:pPr>
      <w:r>
        <w:rPr/>
        <w:t>Bro. Anthony Thinh Phan (Vice-President, APG)</w:t>
      </w:r>
    </w:p>
    <w:p>
      <w:pPr>
        <w:pStyle w:val="Normal"/>
        <w:bidi w:val="0"/>
        <w:jc w:val="start"/>
        <w:rPr/>
      </w:pPr>
      <w:r>
        <w:rPr/>
        <w:t>Sis. Goreth Bendoy (Secretary, APG)</w:t>
      </w:r>
    </w:p>
    <w:p>
      <w:pPr>
        <w:pStyle w:val="Normal"/>
        <w:bidi w:val="0"/>
        <w:jc w:val="start"/>
        <w:rPr/>
      </w:pPr>
      <w:r>
        <w:rPr/>
        <w:t>Bro. Alfred Bongi (APG Int´l Representative on the OMCC)</w:t>
      </w:r>
    </w:p>
    <w:p>
      <w:pPr>
        <w:pStyle w:val="Normal"/>
        <w:bidi w:val="0"/>
        <w:jc w:val="start"/>
        <w:rPr/>
      </w:pPr>
      <w:r>
        <w:rPr/>
        <w:t>Sis. Anne Moloney (Australia)</w:t>
      </w:r>
    </w:p>
    <w:p>
      <w:pPr>
        <w:pStyle w:val="Normal"/>
        <w:bidi w:val="0"/>
        <w:jc w:val="start"/>
        <w:rPr/>
      </w:pPr>
      <w:r>
        <w:rPr/>
        <w:t>Sis. Su-Lan (Teresa) Lee (Taiwan, Republic of China)</w:t>
      </w:r>
    </w:p>
    <w:p>
      <w:pPr>
        <w:pStyle w:val="Normal"/>
        <w:bidi w:val="0"/>
        <w:jc w:val="start"/>
        <w:rPr/>
      </w:pPr>
      <w:r>
        <w:rPr/>
        <w:t>Bro. Vincent Ha Nguyen (Vietnam Diaspora)</w:t>
      </w:r>
    </w:p>
    <w:p>
      <w:pPr>
        <w:pStyle w:val="Normal"/>
        <w:bidi w:val="0"/>
        <w:jc w:val="start"/>
        <w:rPr/>
      </w:pPr>
      <w:r>
        <w:rPr/>
        <w:t>Bro. Arthur De Leon (San Diego, CA)</w:t>
      </w:r>
    </w:p>
    <w:p>
      <w:pPr>
        <w:pStyle w:val="Normal"/>
        <w:bidi w:val="0"/>
        <w:jc w:val="start"/>
        <w:rPr/>
      </w:pPr>
      <w:r>
        <w:rPr/>
        <w:t>Bro Michael Anthony M. Lim (Manila, Philippines)</w:t>
      </w:r>
    </w:p>
    <w:p>
      <w:pPr>
        <w:pStyle w:val="Normal"/>
        <w:bidi w:val="0"/>
        <w:jc w:val="start"/>
        <w:rPr/>
      </w:pPr>
      <w:r>
        <w:rPr/>
        <w:t>Sis. Aurora Magno (Navaliches, Philippines)</w:t>
      </w:r>
    </w:p>
    <w:p>
      <w:pPr>
        <w:pStyle w:val="Normal"/>
        <w:bidi w:val="0"/>
        <w:jc w:val="start"/>
        <w:rPr/>
      </w:pPr>
      <w:r>
        <w:rPr/>
        <w:t>Bro. Roma Alba (Puerto Princesa, Philippines)</w:t>
      </w:r>
    </w:p>
    <w:p>
      <w:pPr>
        <w:pStyle w:val="Normal"/>
        <w:bidi w:val="0"/>
        <w:jc w:val="start"/>
        <w:rPr/>
      </w:pPr>
      <w:r>
        <w:rPr/>
        <w:t>Bro. Romel Laxamana (San Fernando, Pampanga, Phils.)</w:t>
      </w:r>
    </w:p>
    <w:p>
      <w:pPr>
        <w:pStyle w:val="Normal"/>
        <w:bidi w:val="0"/>
        <w:jc w:val="start"/>
        <w:rPr/>
      </w:pPr>
      <w:r>
        <w:rPr/>
        <w:t>Bro Ray Delos Santos (Cubao, Philippines)</w:t>
      </w:r>
    </w:p>
    <w:p>
      <w:pPr>
        <w:pStyle w:val="Normal"/>
        <w:bidi w:val="0"/>
        <w:jc w:val="start"/>
        <w:rPr/>
      </w:pPr>
      <w:r>
        <w:rPr/>
        <w:t>Sis. Beth Tudela Silvino (Antipolo, Philippines)</w:t>
      </w:r>
    </w:p>
    <w:p>
      <w:pPr>
        <w:pStyle w:val="Normal"/>
        <w:bidi w:val="0"/>
        <w:jc w:val="start"/>
        <w:rPr/>
      </w:pPr>
      <w:r>
        <w:rPr/>
        <w:t>Sis. Consolatrix Marcelo (Capiz, Philippines)</w:t>
      </w:r>
    </w:p>
    <w:p>
      <w:pPr>
        <w:pStyle w:val="Normal"/>
        <w:bidi w:val="0"/>
        <w:jc w:val="start"/>
        <w:rPr/>
      </w:pPr>
      <w:r>
        <w:rPr/>
        <w:t>Bro. Ruel Ilao (Lipa, Philippinas)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Attested by:</w:t>
      </w:r>
    </w:p>
    <w:p>
      <w:pPr>
        <w:pStyle w:val="Normal"/>
        <w:bidi w:val="0"/>
        <w:jc w:val="start"/>
        <w:rPr/>
      </w:pPr>
      <w:r>
        <w:rPr/>
        <w:t>Msgr. Roberto Esperilla</w:t>
      </w:r>
    </w:p>
    <w:p>
      <w:pPr>
        <w:pStyle w:val="Normal"/>
        <w:bidi w:val="0"/>
        <w:jc w:val="start"/>
        <w:rPr/>
      </w:pPr>
      <w:r>
        <w:rPr/>
        <w:t>Fr. Emi Denemark, S. J. (US Military English Korea)</w:t>
      </w:r>
    </w:p>
    <w:p>
      <w:pPr>
        <w:pStyle w:val="Normal"/>
        <w:bidi w:val="0"/>
        <w:jc w:val="start"/>
        <w:rPr/>
      </w:pPr>
      <w:r>
        <w:rPr/>
        <w:t>Fr. Tarsisius Sigho (Taiwan, Republic of China)</w:t>
      </w:r>
    </w:p>
    <w:p>
      <w:pPr>
        <w:pStyle w:val="Normal"/>
        <w:bidi w:val="0"/>
        <w:jc w:val="start"/>
        <w:rPr/>
      </w:pPr>
      <w:r>
        <w:rPr/>
        <w:t>Fr. Francis Mary De Guzman (Cabanatuan, Philippinas)</w:t>
      </w:r>
    </w:p>
    <w:p>
      <w:pPr>
        <w:pStyle w:val="Normal"/>
        <w:bidi w:val="0"/>
        <w:jc w:val="start"/>
        <w:rPr/>
      </w:pPr>
      <w:r>
        <w:rPr/>
        <w:t>Fr. Alfredo Meneses (Antipolo, Philippines)</w:t>
      </w:r>
    </w:p>
    <w:sectPr>
      <w:footerReference w:type="default" r:id="rId2"/>
      <w:type w:val="nextPage"/>
      <w:pgSz w:w="11906" w:h="16838"/>
      <w:pgMar w:left="1134" w:right="1134" w:gutter="0" w:header="0" w:top="1134" w:footer="1134" w:bottom="2245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start"/>
      <w:rPr/>
    </w:pPr>
    <w:r>
      <w:rPr/>
      <w:t xml:space="preserve">Manifestation and Resolution of the 23rd APG Encounter, Caleruega retreat Center, Nasugbu, Batangas, Philippinees. Novenber 10-14, 25. </w:t>
    </w:r>
  </w:p>
  <w:p>
    <w:pPr>
      <w:pStyle w:val="Footer"/>
      <w:bidi w:val="0"/>
      <w:jc w:val="start"/>
      <w:rPr/>
    </w:pPr>
    <w:r>
      <w:rPr/>
      <w:t>Annex “A” Call to Action.</w:t>
    </w:r>
  </w:p>
</w:ftr>
</file>

<file path=word/settings.xml><?xml version="1.0" encoding="utf-8"?>
<w:settings xmlns:w="http://schemas.openxmlformats.org/wordprocessingml/2006/main">
  <w:zoom w:percent="64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es-E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 Unicode MS"/>
      <w:color w:val="auto"/>
      <w:kern w:val="2"/>
      <w:sz w:val="24"/>
      <w:szCs w:val="24"/>
      <w:lang w:val="es-ES" w:eastAsia="zh-CN" w:bidi="hi-IN"/>
    </w:rPr>
  </w:style>
  <w:style w:type="character" w:styleId="Caracteresdenotaalpie">
    <w:name w:val="Caracteres de nota al pie"/>
    <w:qFormat/>
    <w:rPr/>
  </w:style>
  <w:style w:type="character" w:styleId="FootnoteReference">
    <w:name w:val="footnote reference"/>
    <w:rPr>
      <w:vertAlign w:val="superscri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Cabeceraypie">
    <w:name w:val="Cabecera y pie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Cabeceraypie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LibreOffice/25.2.6.2$Windows_X86_64 LibreOffice_project/729c5bfe710f5eb71ed3bbde9e06a6065e9c6c5d</Application>
  <AppVersion>15.0000</AppVersion>
  <Pages>3</Pages>
  <Words>721</Words>
  <Characters>4107</Characters>
  <CharactersWithSpaces>4753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2025-11-14T08:03:23Z</dcterms:created>
  <dc:creator/>
  <dc:description/>
  <dc:language>es-ES</dc:language>
  <cp:lastModifiedBy/>
  <dcterms:modified xsi:type="dcterms:W3CDTF">2025-11-14T08:21:02Z</dcterms:modified>
  <cp:revision>1</cp:revision>
  <dc:subject/>
  <dc:title/>
</cp:coreProperties>
</file>